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哈尔滨工程大学</w:t>
      </w:r>
    </w:p>
    <w:p>
      <w:pPr>
        <w:spacing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2022</w:t>
      </w:r>
      <w:r>
        <w:rPr>
          <w:rFonts w:hint="eastAsia" w:ascii="宋体" w:hAnsi="宋体"/>
          <w:b/>
          <w:bCs/>
          <w:sz w:val="36"/>
          <w:szCs w:val="36"/>
        </w:rPr>
        <w:t>年硕士研究生复试政审表</w:t>
      </w:r>
    </w:p>
    <w:tbl>
      <w:tblPr>
        <w:tblStyle w:val="3"/>
        <w:tblW w:w="8999" w:type="dxa"/>
        <w:jc w:val="center"/>
        <w:tblInd w:w="-4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93"/>
        <w:gridCol w:w="695"/>
        <w:gridCol w:w="873"/>
        <w:gridCol w:w="637"/>
        <w:gridCol w:w="143"/>
        <w:gridCol w:w="1012"/>
        <w:gridCol w:w="580"/>
        <w:gridCol w:w="867"/>
        <w:gridCol w:w="1073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性别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出生年月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107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政治面貌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74" w:type="dxa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考生</w:t>
            </w: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编号</w:t>
            </w:r>
          </w:p>
        </w:tc>
        <w:tc>
          <w:tcPr>
            <w:tcW w:w="2261" w:type="dxa"/>
            <w:gridSpan w:val="3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报考院系</w:t>
            </w:r>
          </w:p>
        </w:tc>
        <w:tc>
          <w:tcPr>
            <w:tcW w:w="1592" w:type="dxa"/>
            <w:gridSpan w:val="2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  <w:tc>
          <w:tcPr>
            <w:tcW w:w="867" w:type="dxa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报考</w:t>
            </w: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专业</w:t>
            </w:r>
          </w:p>
        </w:tc>
        <w:tc>
          <w:tcPr>
            <w:tcW w:w="2525" w:type="dxa"/>
            <w:gridSpan w:val="2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考生所在学校、院系及专业</w:t>
            </w:r>
          </w:p>
        </w:tc>
        <w:tc>
          <w:tcPr>
            <w:tcW w:w="7332" w:type="dxa"/>
            <w:gridSpan w:val="9"/>
            <w:vAlign w:val="center"/>
          </w:tcPr>
          <w:p>
            <w:pPr>
              <w:spacing w:line="440" w:lineRule="atLeast"/>
              <w:jc w:val="center"/>
              <w:rPr>
                <w:rFonts w:ascii="新宋体" w:hAnsi="新宋体" w:eastAsia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考生思想政治素质、道德品质等</w:t>
            </w:r>
          </w:p>
        </w:tc>
        <w:tc>
          <w:tcPr>
            <w:tcW w:w="7332" w:type="dxa"/>
            <w:gridSpan w:val="9"/>
          </w:tcPr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（此栏由考生档案所在单位党组织或人事部门填写）</w:t>
            </w: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rPr>
                <w:rFonts w:ascii="新宋体" w:hAnsi="新宋体" w:eastAsia="新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>党组织或人事部门盖章</w:t>
            </w:r>
          </w:p>
          <w:p>
            <w:pPr>
              <w:ind w:right="565" w:rightChars="269"/>
              <w:jc w:val="right"/>
              <w:rPr>
                <w:rFonts w:ascii="新宋体" w:hAnsi="新宋体" w:eastAsia="新宋体"/>
                <w:szCs w:val="21"/>
              </w:rPr>
            </w:pPr>
          </w:p>
          <w:p>
            <w:pPr>
              <w:ind w:right="565" w:rightChars="269"/>
              <w:jc w:val="righ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2" w:hRule="atLeast"/>
          <w:jc w:val="center"/>
        </w:trPr>
        <w:tc>
          <w:tcPr>
            <w:tcW w:w="1667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考生事业心、责任感、纪律性（有无违法违规行为）、协作性和心理健康等情况</w:t>
            </w:r>
          </w:p>
        </w:tc>
        <w:tc>
          <w:tcPr>
            <w:tcW w:w="7332" w:type="dxa"/>
            <w:gridSpan w:val="9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（此栏由考生所在单位基层组织负责人填写，或档案所在单位负责人填写）</w:t>
            </w: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</w:p>
          <w:p>
            <w:pPr>
              <w:spacing w:before="156" w:beforeLines="50"/>
              <w:jc w:val="center"/>
              <w:rPr>
                <w:rFonts w:ascii="新宋体" w:hAnsi="新宋体" w:eastAsia="新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Cs w:val="21"/>
              </w:rPr>
              <w:t xml:space="preserve">     负责人签字：</w:t>
            </w:r>
          </w:p>
          <w:p>
            <w:pPr>
              <w:spacing w:before="156" w:beforeLines="50"/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                                 年   月   日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注：未提供政审材料者不发放录取通知书。政审不合格者，按有关规定取消录取资格。</w:t>
      </w:r>
      <w:r>
        <w:rPr>
          <w:rFonts w:hint="eastAsia"/>
          <w:lang w:eastAsia="zh-CN"/>
        </w:rPr>
        <w:t>此表</w:t>
      </w:r>
      <w:r>
        <w:rPr>
          <w:rFonts w:hint="eastAsia"/>
        </w:rPr>
        <w:t>由院（系，部）留存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53972"/>
    <w:rsid w:val="61B078FF"/>
    <w:rsid w:val="70CC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win10</cp:lastModifiedBy>
  <dcterms:modified xsi:type="dcterms:W3CDTF">2022-03-21T06:58:11Z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